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01" w:rsidRDefault="00861FA0" w:rsidP="00615009">
      <w:pPr>
        <w:ind w:left="0" w:hanging="2"/>
        <w:jc w:val="both"/>
        <w:rPr>
          <w:rFonts w:ascii="Palatino" w:eastAsia="Palatino" w:hAnsi="Palatino" w:cs="Palatino"/>
          <w:b/>
        </w:rPr>
      </w:pPr>
      <w:r>
        <w:rPr>
          <w:rFonts w:ascii="Palatino" w:eastAsia="Palatino" w:hAnsi="Palatino" w:cs="Palatino"/>
          <w:b/>
        </w:rPr>
        <w:t>D. JORDI JOAN MERCADÉ TORRAS, DIRECTOR DEL CENTRO DE ACTIVIDADES DEPORTIV</w:t>
      </w:r>
      <w:r w:rsidR="001F670A">
        <w:rPr>
          <w:rFonts w:ascii="Palatino" w:eastAsia="Palatino" w:hAnsi="Palatino" w:cs="Palatino"/>
          <w:b/>
        </w:rPr>
        <w:t>AS DE LA UNIVERSIDAD DE GRANADA:</w:t>
      </w:r>
    </w:p>
    <w:p w:rsidR="001F670A" w:rsidRDefault="001F670A" w:rsidP="00615009">
      <w:pPr>
        <w:ind w:left="0" w:hanging="2"/>
        <w:jc w:val="both"/>
        <w:rPr>
          <w:rFonts w:ascii="Palatino" w:eastAsia="Palatino" w:hAnsi="Palatino" w:cs="Palatino"/>
          <w:b/>
        </w:rPr>
      </w:pPr>
    </w:p>
    <w:p w:rsidR="001F670A" w:rsidRDefault="001F670A" w:rsidP="00615009">
      <w:pPr>
        <w:ind w:left="0" w:hanging="2"/>
        <w:jc w:val="both"/>
        <w:rPr>
          <w:rFonts w:ascii="Palatino" w:eastAsia="Palatino" w:hAnsi="Palatino" w:cs="Palatino"/>
          <w:b/>
        </w:rPr>
      </w:pPr>
    </w:p>
    <w:p w:rsidR="001F670A" w:rsidRDefault="001F670A" w:rsidP="00615009">
      <w:pPr>
        <w:ind w:left="0" w:hanging="2"/>
        <w:jc w:val="both"/>
        <w:rPr>
          <w:rFonts w:ascii="Palatino" w:eastAsia="Palatino" w:hAnsi="Palatino" w:cs="Palatino"/>
        </w:rPr>
      </w:pPr>
      <w:r w:rsidRPr="00B93E9D">
        <w:rPr>
          <w:rFonts w:ascii="Palatino" w:eastAsia="Palatino" w:hAnsi="Palatino" w:cs="Palatino"/>
        </w:rPr>
        <w:t>Estimada Comunidad Universitaria,</w:t>
      </w:r>
      <w:r w:rsidR="00B93E9D">
        <w:rPr>
          <w:rFonts w:ascii="Palatino" w:eastAsia="Palatino" w:hAnsi="Palatino" w:cs="Palatino"/>
        </w:rPr>
        <w:t xml:space="preserve"> </w:t>
      </w:r>
      <w:r w:rsidRPr="00B93E9D">
        <w:rPr>
          <w:rFonts w:ascii="Palatino" w:eastAsia="Palatino" w:hAnsi="Palatino" w:cs="Palatino"/>
        </w:rPr>
        <w:t>nos encontramos en un momento complicado,</w:t>
      </w:r>
      <w:r w:rsidR="00B93E9D">
        <w:rPr>
          <w:rFonts w:ascii="Palatino" w:eastAsia="Palatino" w:hAnsi="Palatino" w:cs="Palatino"/>
        </w:rPr>
        <w:t xml:space="preserve"> </w:t>
      </w:r>
      <w:r w:rsidRPr="00B93E9D">
        <w:rPr>
          <w:rFonts w:ascii="Palatino" w:eastAsia="Palatino" w:hAnsi="Palatino" w:cs="Palatino"/>
        </w:rPr>
        <w:t xml:space="preserve">debido a la pandemia Covid-19, que requiere de la </w:t>
      </w:r>
      <w:r w:rsidR="00B93E9D" w:rsidRPr="00B93E9D">
        <w:rPr>
          <w:rFonts w:ascii="Palatino" w:eastAsia="Palatino" w:hAnsi="Palatino" w:cs="Palatino"/>
        </w:rPr>
        <w:t xml:space="preserve">colaboración e </w:t>
      </w:r>
      <w:r w:rsidRPr="00B93E9D">
        <w:rPr>
          <w:rFonts w:ascii="Palatino" w:eastAsia="Palatino" w:hAnsi="Palatino" w:cs="Palatino"/>
        </w:rPr>
        <w:t>implicación de todos nosotros para revertir esta situación</w:t>
      </w:r>
      <w:r w:rsidR="00B93E9D" w:rsidRPr="00B93E9D">
        <w:rPr>
          <w:rFonts w:ascii="Palatino" w:eastAsia="Palatino" w:hAnsi="Palatino" w:cs="Palatino"/>
        </w:rPr>
        <w:t xml:space="preserve"> en la que nos encontramos.</w:t>
      </w:r>
    </w:p>
    <w:p w:rsidR="00B93E9D" w:rsidRDefault="00B93E9D" w:rsidP="00615009">
      <w:pPr>
        <w:ind w:left="0" w:hanging="2"/>
        <w:jc w:val="both"/>
        <w:rPr>
          <w:rFonts w:ascii="Palatino" w:eastAsia="Palatino" w:hAnsi="Palatino" w:cs="Palatino"/>
        </w:rPr>
      </w:pPr>
    </w:p>
    <w:p w:rsidR="004C7CA4" w:rsidRDefault="004C7CA4" w:rsidP="00615009">
      <w:pPr>
        <w:ind w:left="0" w:hanging="2"/>
        <w:jc w:val="both"/>
        <w:rPr>
          <w:rFonts w:ascii="Palatino" w:eastAsia="Palatino" w:hAnsi="Palatino" w:cs="Palatino"/>
        </w:rPr>
      </w:pPr>
    </w:p>
    <w:p w:rsidR="004C7CA4" w:rsidRDefault="008552E6" w:rsidP="00615009">
      <w:pPr>
        <w:ind w:left="0" w:hanging="2"/>
        <w:jc w:val="both"/>
        <w:rPr>
          <w:rFonts w:ascii="Palatino" w:eastAsia="Palatino" w:hAnsi="Palatino" w:cs="Palatino"/>
        </w:rPr>
      </w:pPr>
      <w:r w:rsidRPr="00205C80">
        <w:rPr>
          <w:rFonts w:ascii="Palatino" w:eastAsia="Palatino" w:hAnsi="Palatino" w:cs="Palatino"/>
        </w:rPr>
        <w:t>La Covid-19 impidió el curso 2019-20 que se finalizase el programa de competiciones programado</w:t>
      </w:r>
      <w:r w:rsidR="00205C80" w:rsidRPr="00205C80">
        <w:rPr>
          <w:rFonts w:ascii="Palatino" w:eastAsia="Palatino" w:hAnsi="Palatino" w:cs="Palatino"/>
        </w:rPr>
        <w:t xml:space="preserve"> tanto </w:t>
      </w:r>
      <w:r w:rsidRPr="00205C80">
        <w:rPr>
          <w:rFonts w:ascii="Palatino" w:eastAsia="Palatino" w:hAnsi="Palatino" w:cs="Palatino"/>
        </w:rPr>
        <w:t>para competiciones internas como para selecciones universitarias,</w:t>
      </w:r>
      <w:r w:rsidR="00205C80">
        <w:rPr>
          <w:rFonts w:ascii="Palatino" w:eastAsia="Palatino" w:hAnsi="Palatino" w:cs="Palatino"/>
        </w:rPr>
        <w:t xml:space="preserve"> </w:t>
      </w:r>
      <w:proofErr w:type="spellStart"/>
      <w:r w:rsidRPr="00205C80">
        <w:rPr>
          <w:rFonts w:ascii="Palatino" w:eastAsia="Palatino" w:hAnsi="Palatino" w:cs="Palatino"/>
        </w:rPr>
        <w:t>obligandonos</w:t>
      </w:r>
      <w:proofErr w:type="spellEnd"/>
      <w:r w:rsidRPr="00205C80">
        <w:rPr>
          <w:rFonts w:ascii="Palatino" w:eastAsia="Palatino" w:hAnsi="Palatino" w:cs="Palatino"/>
        </w:rPr>
        <w:t xml:space="preserve"> a suspender</w:t>
      </w:r>
      <w:r>
        <w:rPr>
          <w:rFonts w:ascii="Palatino" w:eastAsia="Palatino" w:hAnsi="Palatino" w:cs="Palatino"/>
        </w:rPr>
        <w:t xml:space="preserve"> las mismas.</w:t>
      </w:r>
    </w:p>
    <w:p w:rsidR="008552E6" w:rsidRDefault="008552E6" w:rsidP="00615009">
      <w:pPr>
        <w:ind w:left="0" w:hanging="2"/>
        <w:jc w:val="both"/>
        <w:rPr>
          <w:rFonts w:ascii="Palatino" w:eastAsia="Palatino" w:hAnsi="Palatino" w:cs="Palatino"/>
        </w:rPr>
      </w:pPr>
    </w:p>
    <w:p w:rsidR="008552E6" w:rsidRDefault="008552E6" w:rsidP="008552E6">
      <w:pPr>
        <w:ind w:left="0" w:hanging="2"/>
        <w:jc w:val="both"/>
        <w:rPr>
          <w:rFonts w:ascii="Palatino" w:eastAsia="Palatino" w:hAnsi="Palatino" w:cs="Palatino"/>
        </w:rPr>
      </w:pPr>
      <w:r>
        <w:rPr>
          <w:rFonts w:ascii="Palatino" w:eastAsia="Palatino" w:hAnsi="Palatino" w:cs="Palatino"/>
        </w:rPr>
        <w:t xml:space="preserve">Por ello, desde el C.A.D. de la Universidad de Granada, estamos trabajando en todos nuestros programas </w:t>
      </w:r>
      <w:r w:rsidR="00205C80">
        <w:rPr>
          <w:rFonts w:ascii="Palatino" w:eastAsia="Palatino" w:hAnsi="Palatino" w:cs="Palatino"/>
        </w:rPr>
        <w:t xml:space="preserve"> del curso 2020-21 </w:t>
      </w:r>
      <w:r>
        <w:rPr>
          <w:rFonts w:ascii="Palatino" w:eastAsia="Palatino" w:hAnsi="Palatino" w:cs="Palatino"/>
        </w:rPr>
        <w:t xml:space="preserve">para poder ofertaros una </w:t>
      </w:r>
      <w:r w:rsidR="00205C80">
        <w:rPr>
          <w:rFonts w:ascii="Palatino" w:eastAsia="Palatino" w:hAnsi="Palatino" w:cs="Palatino"/>
        </w:rPr>
        <w:t>práctica</w:t>
      </w:r>
      <w:r>
        <w:rPr>
          <w:rFonts w:ascii="Palatino" w:eastAsia="Palatino" w:hAnsi="Palatino" w:cs="Palatino"/>
        </w:rPr>
        <w:t xml:space="preserve"> del deporte segura</w:t>
      </w:r>
      <w:r w:rsidR="00205C80">
        <w:rPr>
          <w:rFonts w:ascii="Palatino" w:eastAsia="Palatino" w:hAnsi="Palatino" w:cs="Palatino"/>
        </w:rPr>
        <w:t>, por ello y en relación al Área de Competiciones se han tomado las siguientes decisiones:</w:t>
      </w:r>
    </w:p>
    <w:p w:rsidR="00205C80" w:rsidRDefault="00205C80" w:rsidP="008552E6">
      <w:pPr>
        <w:ind w:left="0" w:hanging="2"/>
        <w:jc w:val="both"/>
        <w:rPr>
          <w:rFonts w:ascii="Palatino" w:eastAsia="Palatino" w:hAnsi="Palatino" w:cs="Palatino"/>
        </w:rPr>
      </w:pPr>
    </w:p>
    <w:p w:rsidR="00205C80" w:rsidRDefault="000506F9" w:rsidP="00205C80">
      <w:pPr>
        <w:pStyle w:val="Prrafodelista"/>
        <w:numPr>
          <w:ilvl w:val="0"/>
          <w:numId w:val="1"/>
        </w:numPr>
        <w:ind w:leftChars="0" w:firstLineChars="0"/>
        <w:jc w:val="both"/>
        <w:rPr>
          <w:rFonts w:ascii="Palatino" w:eastAsia="Palatino" w:hAnsi="Palatino" w:cs="Palatino"/>
        </w:rPr>
      </w:pPr>
      <w:r w:rsidRPr="000506F9">
        <w:rPr>
          <w:rFonts w:ascii="Palatino" w:eastAsia="Palatino" w:hAnsi="Palatino" w:cs="Palatino"/>
          <w:b/>
        </w:rPr>
        <w:t>Deportes de equipo:</w:t>
      </w:r>
      <w:r>
        <w:rPr>
          <w:rFonts w:ascii="Palatino" w:eastAsia="Palatino" w:hAnsi="Palatino" w:cs="Palatino"/>
        </w:rPr>
        <w:t xml:space="preserve"> Aplazar las competiciones de deportes de equipo en todos los Trofeos hasta el mes de enero 2021. En ese momento se evaluará la  situación epidemiológica actual y en función de dicha evaluación se tomará una decisión al respecto, ya sea para su programación o para su suspensión de manera definitiva. </w:t>
      </w:r>
    </w:p>
    <w:p w:rsidR="00CF2525" w:rsidRPr="00CF2525" w:rsidRDefault="000506F9" w:rsidP="00205C80">
      <w:pPr>
        <w:pStyle w:val="Prrafodelista"/>
        <w:numPr>
          <w:ilvl w:val="0"/>
          <w:numId w:val="1"/>
        </w:numPr>
        <w:ind w:leftChars="0" w:firstLineChars="0"/>
        <w:jc w:val="both"/>
        <w:rPr>
          <w:rFonts w:ascii="Palatino" w:eastAsia="Palatino" w:hAnsi="Palatino" w:cs="Palatino"/>
          <w:b/>
        </w:rPr>
      </w:pPr>
      <w:r w:rsidRPr="00AF3FD7">
        <w:rPr>
          <w:rFonts w:ascii="Palatino" w:eastAsia="Palatino" w:hAnsi="Palatino" w:cs="Palatino"/>
          <w:b/>
        </w:rPr>
        <w:t xml:space="preserve">Deportes individuales: </w:t>
      </w:r>
      <w:r w:rsidRPr="00AF3FD7">
        <w:rPr>
          <w:rFonts w:ascii="Palatino" w:eastAsia="Palatino" w:hAnsi="Palatino" w:cs="Palatino"/>
        </w:rPr>
        <w:t>Se van a convocar a lo largo del primer cuatrimestre competiciones de deportes individuales</w:t>
      </w:r>
      <w:r w:rsidR="00AF3FD7" w:rsidRPr="00AF3FD7">
        <w:rPr>
          <w:rFonts w:ascii="Palatino" w:eastAsia="Palatino" w:hAnsi="Palatino" w:cs="Palatino"/>
        </w:rPr>
        <w:t>,</w:t>
      </w:r>
      <w:r w:rsidR="00CF2525">
        <w:rPr>
          <w:rFonts w:ascii="Palatino" w:eastAsia="Palatino" w:hAnsi="Palatino" w:cs="Palatino"/>
        </w:rPr>
        <w:t xml:space="preserve"> </w:t>
      </w:r>
      <w:r w:rsidR="00AF3FD7" w:rsidRPr="00AF3FD7">
        <w:rPr>
          <w:rFonts w:ascii="Palatino" w:eastAsia="Palatino" w:hAnsi="Palatino" w:cs="Palatino"/>
        </w:rPr>
        <w:t xml:space="preserve">cumpliendo con los protocolos sanitarios que la federación respectiva y autoridades sanitarias determinen. </w:t>
      </w:r>
      <w:r w:rsidR="00AF3FD7">
        <w:rPr>
          <w:rFonts w:ascii="Palatino" w:eastAsia="Palatino" w:hAnsi="Palatino" w:cs="Palatino"/>
        </w:rPr>
        <w:t xml:space="preserve">Para </w:t>
      </w:r>
      <w:r w:rsidR="00CF2525">
        <w:rPr>
          <w:rFonts w:ascii="Palatino" w:eastAsia="Palatino" w:hAnsi="Palatino" w:cs="Palatino"/>
        </w:rPr>
        <w:t>más</w:t>
      </w:r>
      <w:r w:rsidR="00AF3FD7">
        <w:rPr>
          <w:rFonts w:ascii="Palatino" w:eastAsia="Palatino" w:hAnsi="Palatino" w:cs="Palatino"/>
        </w:rPr>
        <w:t xml:space="preserve"> información</w:t>
      </w:r>
      <w:r w:rsidR="00CF2525">
        <w:rPr>
          <w:rFonts w:ascii="Palatino" w:eastAsia="Palatino" w:hAnsi="Palatino" w:cs="Palatino"/>
        </w:rPr>
        <w:t xml:space="preserve">  es aconsejable entrar en nuestra web:</w:t>
      </w:r>
      <w:r w:rsidR="00CF2525">
        <w:rPr>
          <w:rFonts w:ascii="Palatino" w:eastAsia="Palatino" w:hAnsi="Palatino" w:cs="Palatino"/>
          <w:b/>
        </w:rPr>
        <w:t xml:space="preserve"> deportes.ugr.es</w:t>
      </w:r>
    </w:p>
    <w:p w:rsidR="000506F9" w:rsidRPr="00C12982" w:rsidRDefault="000506F9" w:rsidP="00205C80">
      <w:pPr>
        <w:pStyle w:val="Prrafodelista"/>
        <w:numPr>
          <w:ilvl w:val="0"/>
          <w:numId w:val="1"/>
        </w:numPr>
        <w:ind w:leftChars="0" w:firstLineChars="0"/>
        <w:jc w:val="both"/>
        <w:rPr>
          <w:rFonts w:ascii="Palatino" w:eastAsia="Palatino" w:hAnsi="Palatino" w:cs="Palatino"/>
          <w:b/>
        </w:rPr>
      </w:pPr>
      <w:r w:rsidRPr="00AF3FD7">
        <w:rPr>
          <w:rFonts w:ascii="Palatino" w:eastAsia="Palatino" w:hAnsi="Palatino" w:cs="Palatino"/>
          <w:b/>
        </w:rPr>
        <w:t>Selecciones Universitarias:</w:t>
      </w:r>
      <w:r w:rsidR="00CF2525">
        <w:rPr>
          <w:rFonts w:ascii="Palatino" w:eastAsia="Palatino" w:hAnsi="Palatino" w:cs="Palatino"/>
          <w:b/>
        </w:rPr>
        <w:t xml:space="preserve"> </w:t>
      </w:r>
      <w:r w:rsidR="00CF2525">
        <w:rPr>
          <w:rFonts w:ascii="Palatino" w:eastAsia="Palatino" w:hAnsi="Palatino" w:cs="Palatino"/>
        </w:rPr>
        <w:t>Estamos a la espera de que tanto el Grupo Andaluz de Deporte Universitario,  responsable de los Campeonatos de Andalucía Universitarios (CAU), como el Consejo Superior de Deportes, responsable de los Campeonatos de España Universitarios (CEU) nos informen de la situación actual de los mismos.</w:t>
      </w:r>
      <w:r w:rsidR="00C12982">
        <w:rPr>
          <w:rFonts w:ascii="Palatino" w:eastAsia="Palatino" w:hAnsi="Palatino" w:cs="Palatino"/>
        </w:rPr>
        <w:t xml:space="preserve"> </w:t>
      </w:r>
      <w:r w:rsidR="00CF2525">
        <w:rPr>
          <w:rFonts w:ascii="Palatino" w:eastAsia="Palatino" w:hAnsi="Palatino" w:cs="Palatino"/>
        </w:rPr>
        <w:t>Por el momento y hasta que nos hagan llegar</w:t>
      </w:r>
      <w:r w:rsidR="00C12982">
        <w:rPr>
          <w:rFonts w:ascii="Palatino" w:eastAsia="Palatino" w:hAnsi="Palatino" w:cs="Palatino"/>
        </w:rPr>
        <w:t xml:space="preserve"> esa información se aplaza cualquier solicitud de participación en los mismos hasta nuevo aviso en nuestra web: deportes.ugr.es</w:t>
      </w:r>
    </w:p>
    <w:p w:rsidR="00C12982" w:rsidRDefault="00C12982" w:rsidP="00C12982">
      <w:pPr>
        <w:ind w:leftChars="0" w:left="0" w:firstLineChars="0" w:firstLine="0"/>
        <w:jc w:val="both"/>
        <w:rPr>
          <w:rFonts w:ascii="Palatino" w:eastAsia="Palatino" w:hAnsi="Palatino" w:cs="Palatino"/>
          <w:b/>
        </w:rPr>
      </w:pPr>
    </w:p>
    <w:p w:rsidR="00C12982" w:rsidRDefault="00C12982" w:rsidP="00C12982">
      <w:pPr>
        <w:ind w:leftChars="0" w:left="0" w:firstLineChars="0" w:firstLine="0"/>
        <w:jc w:val="both"/>
        <w:rPr>
          <w:rFonts w:ascii="Palatino" w:eastAsia="Palatino" w:hAnsi="Palatino" w:cs="Palatino"/>
          <w:b/>
        </w:rPr>
      </w:pPr>
    </w:p>
    <w:p w:rsidR="00C12982" w:rsidRPr="00C12982" w:rsidRDefault="00C12982" w:rsidP="00C12982">
      <w:pPr>
        <w:ind w:leftChars="0" w:left="0" w:firstLineChars="0" w:firstLine="0"/>
        <w:jc w:val="both"/>
        <w:rPr>
          <w:rFonts w:ascii="Palatino" w:eastAsia="Palatino" w:hAnsi="Palatino" w:cs="Palatino"/>
          <w:b/>
        </w:rPr>
      </w:pPr>
      <w:r>
        <w:rPr>
          <w:rFonts w:ascii="Palatino" w:eastAsia="Palatino" w:hAnsi="Palatino" w:cs="Palatino"/>
          <w:b/>
        </w:rPr>
        <w:t>Atentamente:</w:t>
      </w:r>
      <w:bookmarkStart w:id="0" w:name="_GoBack"/>
      <w:bookmarkEnd w:id="0"/>
    </w:p>
    <w:p w:rsidR="008552E6" w:rsidRDefault="008552E6" w:rsidP="00615009">
      <w:pPr>
        <w:ind w:left="0" w:hanging="2"/>
        <w:jc w:val="both"/>
        <w:rPr>
          <w:rFonts w:ascii="Palatino" w:eastAsia="Palatino" w:hAnsi="Palatino" w:cs="Palatino"/>
        </w:rPr>
      </w:pPr>
    </w:p>
    <w:p w:rsidR="008552E6" w:rsidRDefault="008552E6" w:rsidP="00615009">
      <w:pPr>
        <w:ind w:left="0" w:hanging="2"/>
        <w:jc w:val="both"/>
        <w:rPr>
          <w:rFonts w:ascii="Palatino" w:eastAsia="Palatino" w:hAnsi="Palatino" w:cs="Palatino"/>
        </w:rPr>
      </w:pPr>
    </w:p>
    <w:p w:rsidR="008552E6" w:rsidRPr="00B93E9D" w:rsidRDefault="008552E6" w:rsidP="00615009">
      <w:pPr>
        <w:ind w:left="0" w:hanging="2"/>
        <w:jc w:val="both"/>
        <w:rPr>
          <w:rFonts w:ascii="Palatino" w:eastAsia="Palatino" w:hAnsi="Palatino" w:cs="Palatino"/>
        </w:rPr>
      </w:pPr>
    </w:p>
    <w:p w:rsidR="00B93E9D" w:rsidRDefault="00B93E9D" w:rsidP="00615009">
      <w:pPr>
        <w:ind w:left="0" w:hanging="2"/>
        <w:jc w:val="both"/>
        <w:rPr>
          <w:rFonts w:ascii="Palatino" w:eastAsia="Palatino" w:hAnsi="Palatino" w:cs="Palatino"/>
        </w:rPr>
      </w:pPr>
    </w:p>
    <w:p w:rsidR="009F6601" w:rsidRDefault="009F6601" w:rsidP="00615009">
      <w:pPr>
        <w:ind w:left="0" w:hanging="2"/>
        <w:jc w:val="both"/>
        <w:rPr>
          <w:rFonts w:ascii="Garamond" w:eastAsia="Garamond" w:hAnsi="Garamond" w:cs="Garamond"/>
          <w:sz w:val="22"/>
          <w:szCs w:val="22"/>
        </w:rPr>
      </w:pPr>
    </w:p>
    <w:p w:rsidR="001F670A" w:rsidRDefault="001F670A" w:rsidP="001F670A">
      <w:pPr>
        <w:ind w:left="0" w:hanging="2"/>
        <w:jc w:val="both"/>
        <w:rPr>
          <w:rFonts w:ascii="Palatino" w:eastAsia="Palatino" w:hAnsi="Palatino" w:cs="Palatino"/>
          <w:b/>
        </w:rPr>
      </w:pPr>
    </w:p>
    <w:p w:rsidR="001F670A" w:rsidRDefault="001F670A" w:rsidP="001F670A">
      <w:pPr>
        <w:ind w:left="0" w:hanging="2"/>
        <w:jc w:val="both"/>
        <w:rPr>
          <w:rFonts w:ascii="EB Garamond" w:eastAsia="EB Garamond" w:hAnsi="EB Garamond" w:cs="EB Garamond"/>
          <w:sz w:val="20"/>
          <w:szCs w:val="20"/>
        </w:rPr>
      </w:pPr>
    </w:p>
    <w:p w:rsidR="009F6601" w:rsidRDefault="009F6601" w:rsidP="009F6601">
      <w:pPr>
        <w:ind w:left="0" w:hanging="2"/>
        <w:jc w:val="center"/>
        <w:rPr>
          <w:rFonts w:ascii="Palatino" w:eastAsia="Palatino" w:hAnsi="Palatino" w:cs="Palatino"/>
          <w:sz w:val="20"/>
          <w:szCs w:val="20"/>
        </w:rPr>
      </w:pPr>
    </w:p>
    <w:sectPr w:rsidR="009F6601">
      <w:headerReference w:type="even" r:id="rId9"/>
      <w:headerReference w:type="default" r:id="rId10"/>
      <w:footerReference w:type="even" r:id="rId11"/>
      <w:footerReference w:type="default" r:id="rId12"/>
      <w:headerReference w:type="first" r:id="rId13"/>
      <w:footerReference w:type="first" r:id="rId14"/>
      <w:pgSz w:w="11906" w:h="16838"/>
      <w:pgMar w:top="3969" w:right="851" w:bottom="851" w:left="851" w:header="992" w:footer="82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2A6" w:rsidRDefault="00861FA0" w:rsidP="00615009">
      <w:pPr>
        <w:spacing w:line="240" w:lineRule="auto"/>
        <w:ind w:left="0" w:hanging="2"/>
      </w:pPr>
      <w:r>
        <w:separator/>
      </w:r>
    </w:p>
  </w:endnote>
  <w:endnote w:type="continuationSeparator" w:id="0">
    <w:p w:rsidR="009722A6" w:rsidRDefault="00861FA0" w:rsidP="006150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w:altName w:val="Book Antiqua"/>
    <w:charset w:val="00"/>
    <w:family w:val="auto"/>
    <w:pitch w:val="default"/>
  </w:font>
  <w:font w:name="EB Garamon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0A" w:rsidRDefault="001F670A" w:rsidP="001F670A">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0A" w:rsidRDefault="001F670A" w:rsidP="001F670A">
    <w:pPr>
      <w:pStyle w:val="Piedep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0A" w:rsidRDefault="001F670A" w:rsidP="001F670A">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2A6" w:rsidRDefault="00861FA0" w:rsidP="00615009">
      <w:pPr>
        <w:spacing w:line="240" w:lineRule="auto"/>
        <w:ind w:left="0" w:hanging="2"/>
      </w:pPr>
      <w:r>
        <w:separator/>
      </w:r>
    </w:p>
  </w:footnote>
  <w:footnote w:type="continuationSeparator" w:id="0">
    <w:p w:rsidR="009722A6" w:rsidRDefault="00861FA0" w:rsidP="0061500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01" w:rsidRDefault="009F6601" w:rsidP="00615009">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01" w:rsidRDefault="009F6601" w:rsidP="00615009">
    <w:pPr>
      <w:widowControl w:val="0"/>
      <w:pBdr>
        <w:top w:val="nil"/>
        <w:left w:val="nil"/>
        <w:bottom w:val="nil"/>
        <w:right w:val="nil"/>
        <w:between w:val="nil"/>
      </w:pBdr>
      <w:spacing w:line="276" w:lineRule="auto"/>
      <w:ind w:left="0" w:hanging="2"/>
      <w:rPr>
        <w:color w:val="000000"/>
      </w:rPr>
    </w:pPr>
  </w:p>
  <w:tbl>
    <w:tblPr>
      <w:tblStyle w:val="a0"/>
      <w:tblW w:w="3831" w:type="dxa"/>
      <w:tblInd w:w="-172" w:type="dxa"/>
      <w:tblLayout w:type="fixed"/>
      <w:tblLook w:val="0000" w:firstRow="0" w:lastRow="0" w:firstColumn="0" w:lastColumn="0" w:noHBand="0" w:noVBand="0"/>
    </w:tblPr>
    <w:tblGrid>
      <w:gridCol w:w="3831"/>
    </w:tblGrid>
    <w:tr w:rsidR="009F6601" w:rsidTr="001F670A">
      <w:trPr>
        <w:trHeight w:val="1271"/>
      </w:trPr>
      <w:tc>
        <w:tcPr>
          <w:tcW w:w="3831" w:type="dxa"/>
        </w:tcPr>
        <w:p w:rsidR="009F6601" w:rsidRDefault="001F670A" w:rsidP="001F670A">
          <w:pPr>
            <w:ind w:leftChars="0" w:left="0" w:firstLineChars="0" w:firstLine="0"/>
          </w:pPr>
          <w:r>
            <w:rPr>
              <w:noProof/>
            </w:rPr>
            <mc:AlternateContent>
              <mc:Choice Requires="wps">
                <w:drawing>
                  <wp:anchor distT="0" distB="0" distL="114300" distR="114300" simplePos="0" relativeHeight="251659264" behindDoc="0" locked="0" layoutInCell="1" hidden="0" allowOverlap="1" wp14:anchorId="043C56A2" wp14:editId="19D43136">
                    <wp:simplePos x="0" y="0"/>
                    <wp:positionH relativeFrom="column">
                      <wp:posOffset>-50165</wp:posOffset>
                    </wp:positionH>
                    <wp:positionV relativeFrom="paragraph">
                      <wp:posOffset>859155</wp:posOffset>
                    </wp:positionV>
                    <wp:extent cx="2414905" cy="838200"/>
                    <wp:effectExtent l="0" t="0" r="4445" b="0"/>
                    <wp:wrapNone/>
                    <wp:docPr id="1" name="1 Rectángulo"/>
                    <wp:cNvGraphicFramePr/>
                    <a:graphic xmlns:a="http://schemas.openxmlformats.org/drawingml/2006/main">
                      <a:graphicData uri="http://schemas.microsoft.com/office/word/2010/wordprocessingShape">
                        <wps:wsp>
                          <wps:cNvSpPr/>
                          <wps:spPr>
                            <a:xfrm>
                              <a:off x="0" y="0"/>
                              <a:ext cx="2414905" cy="838200"/>
                            </a:xfrm>
                            <a:prstGeom prst="rect">
                              <a:avLst/>
                            </a:prstGeom>
                            <a:solidFill>
                              <a:srgbClr val="FFFFFF"/>
                            </a:solidFill>
                            <a:ln>
                              <a:noFill/>
                            </a:ln>
                          </wps:spPr>
                          <wps:txbx>
                            <w:txbxContent>
                              <w:p w:rsidR="009F6601" w:rsidRDefault="00861FA0" w:rsidP="00615009">
                                <w:pPr>
                                  <w:spacing w:line="240" w:lineRule="auto"/>
                                  <w:ind w:left="0" w:hanging="2"/>
                                </w:pPr>
                                <w:r>
                                  <w:rPr>
                                    <w:rFonts w:ascii="Palatino" w:eastAsia="Palatino" w:hAnsi="Palatino" w:cs="Palatino"/>
                                    <w:b/>
                                    <w:color w:val="000000"/>
                                    <w:sz w:val="22"/>
                                  </w:rPr>
                                  <w:t>Centro de Actividades Deportivas</w:t>
                                </w:r>
                              </w:p>
                              <w:p w:rsidR="009F6601" w:rsidRDefault="009F6601" w:rsidP="0061500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1 Rectángulo" o:spid="_x0000_s1026" style="position:absolute;margin-left:-3.95pt;margin-top:67.65pt;width:190.1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" stroked="f">
                    <v:textbox inset="2.53958mm,1.2694mm,2.53958mm,1.2694mm">
                      <w:txbxContent>
                        <w:p w:rsidR="009F6601" w:rsidRDefault="00861FA0" w:rsidP="00615009">
                          <w:pPr>
                            <w:spacing w:line="240" w:lineRule="auto"/>
                            <w:ind w:left="0" w:hanging="2"/>
                          </w:pPr>
                          <w:r>
                            <w:rPr>
                              <w:rFonts w:ascii="Palatino" w:eastAsia="Palatino" w:hAnsi="Palatino" w:cs="Palatino"/>
                              <w:b/>
                              <w:color w:val="000000"/>
                              <w:sz w:val="22"/>
                            </w:rPr>
                            <w:t>Centro de Actividades Deportivas</w:t>
                          </w:r>
                        </w:p>
                        <w:p w:rsidR="009F6601" w:rsidRDefault="009F6601" w:rsidP="00615009">
                          <w:pPr>
                            <w:spacing w:line="240" w:lineRule="auto"/>
                            <w:ind w:left="0" w:hanging="2"/>
                          </w:pPr>
                        </w:p>
                      </w:txbxContent>
                    </v:textbox>
                  </v:rect>
                </w:pict>
              </mc:Fallback>
            </mc:AlternateContent>
          </w:r>
          <w:r w:rsidR="00861FA0">
            <w:rPr>
              <w:noProof/>
            </w:rPr>
            <w:drawing>
              <wp:anchor distT="0" distB="0" distL="0" distR="0" simplePos="0" relativeHeight="251658240" behindDoc="0" locked="0" layoutInCell="1" hidden="0" allowOverlap="1" wp14:anchorId="58FB6FEF" wp14:editId="4101FC64">
                <wp:simplePos x="0" y="0"/>
                <wp:positionH relativeFrom="column">
                  <wp:posOffset>129540</wp:posOffset>
                </wp:positionH>
                <wp:positionV relativeFrom="paragraph">
                  <wp:posOffset>64770</wp:posOffset>
                </wp:positionV>
                <wp:extent cx="2407920" cy="67818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07920" cy="678180"/>
                        </a:xfrm>
                        <a:prstGeom prst="rect">
                          <a:avLst/>
                        </a:prstGeom>
                        <a:ln/>
                      </pic:spPr>
                    </pic:pic>
                  </a:graphicData>
                </a:graphic>
              </wp:anchor>
            </w:drawing>
          </w:r>
        </w:p>
      </w:tc>
    </w:tr>
  </w:tbl>
  <w:p w:rsidR="009F6601" w:rsidRDefault="009F6601" w:rsidP="00615009">
    <w:pPr>
      <w:pBdr>
        <w:top w:val="nil"/>
        <w:left w:val="nil"/>
        <w:bottom w:val="nil"/>
        <w:right w:val="nil"/>
        <w:between w:val="nil"/>
      </w:pBdr>
      <w:tabs>
        <w:tab w:val="center" w:pos="4252"/>
        <w:tab w:val="right" w:pos="8504"/>
      </w:tabs>
      <w:spacing w:line="240" w:lineRule="auto"/>
      <w:ind w:left="0" w:hanging="2"/>
      <w:rPr>
        <w:color w:val="000000"/>
      </w:rPr>
    </w:pPr>
  </w:p>
  <w:p w:rsidR="009F6601" w:rsidRDefault="009F6601" w:rsidP="00615009">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01" w:rsidRDefault="009F6601" w:rsidP="00615009">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F60B9"/>
    <w:multiLevelType w:val="hybridMultilevel"/>
    <w:tmpl w:val="A3266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F6601"/>
    <w:rsid w:val="000506F9"/>
    <w:rsid w:val="001F670A"/>
    <w:rsid w:val="00205C80"/>
    <w:rsid w:val="004C7CA4"/>
    <w:rsid w:val="00556B92"/>
    <w:rsid w:val="00615009"/>
    <w:rsid w:val="008552E6"/>
    <w:rsid w:val="00861FA0"/>
    <w:rsid w:val="009722A6"/>
    <w:rsid w:val="009F6601"/>
    <w:rsid w:val="00AF3FD7"/>
    <w:rsid w:val="00B93E9D"/>
    <w:rsid w:val="00C12982"/>
    <w:rsid w:val="00C2508A"/>
    <w:rsid w:val="00CF25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jc w:val="center"/>
    </w:pPr>
    <w:rPr>
      <w:rFonts w:ascii="Garamond" w:hAnsi="Garamond"/>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jc w:val="right"/>
      <w:outlineLvl w:val="2"/>
    </w:pPr>
    <w:rPr>
      <w:rFonts w:ascii="Garamond" w:hAnsi="Garamond"/>
      <w:i/>
      <w:iCs/>
      <w:sz w:val="16"/>
      <w:szCs w:val="16"/>
    </w:rPr>
  </w:style>
  <w:style w:type="paragraph" w:styleId="Ttulo4">
    <w:name w:val="heading 4"/>
    <w:basedOn w:val="Normal"/>
    <w:next w:val="Normal"/>
    <w:pPr>
      <w:keepNext/>
      <w:framePr w:w="9903" w:hSpace="141" w:wrap="around" w:vAnchor="text" w:hAnchor="text" w:x="743" w:y="12885"/>
      <w:outlineLvl w:val="3"/>
    </w:pPr>
    <w:rPr>
      <w:rFonts w:ascii="Garamond" w:hAnsi="Garamond"/>
      <w:i/>
      <w:iCs/>
      <w:sz w:val="16"/>
      <w:szCs w:val="16"/>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angra2detindependiente">
    <w:name w:val="Body Text Indent 2"/>
    <w:basedOn w:val="Normal"/>
    <w:pPr>
      <w:spacing w:line="360" w:lineRule="auto"/>
      <w:ind w:left="709" w:firstLine="709"/>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205C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jc w:val="center"/>
    </w:pPr>
    <w:rPr>
      <w:rFonts w:ascii="Garamond" w:hAnsi="Garamond"/>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jc w:val="right"/>
      <w:outlineLvl w:val="2"/>
    </w:pPr>
    <w:rPr>
      <w:rFonts w:ascii="Garamond" w:hAnsi="Garamond"/>
      <w:i/>
      <w:iCs/>
      <w:sz w:val="16"/>
      <w:szCs w:val="16"/>
    </w:rPr>
  </w:style>
  <w:style w:type="paragraph" w:styleId="Ttulo4">
    <w:name w:val="heading 4"/>
    <w:basedOn w:val="Normal"/>
    <w:next w:val="Normal"/>
    <w:pPr>
      <w:keepNext/>
      <w:framePr w:w="9903" w:hSpace="141" w:wrap="around" w:vAnchor="text" w:hAnchor="text" w:x="743" w:y="12885"/>
      <w:outlineLvl w:val="3"/>
    </w:pPr>
    <w:rPr>
      <w:rFonts w:ascii="Garamond" w:hAnsi="Garamond"/>
      <w:i/>
      <w:iCs/>
      <w:sz w:val="16"/>
      <w:szCs w:val="16"/>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angra2detindependiente">
    <w:name w:val="Body Text Indent 2"/>
    <w:basedOn w:val="Normal"/>
    <w:pPr>
      <w:spacing w:line="360" w:lineRule="auto"/>
      <w:ind w:left="709" w:firstLine="709"/>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205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jrqMwAM8pIEiToZcrFDUkWS9A==">AMUW2mWKcvU7fsu1v2e6cZjeZmOgZxuysMj5SsTvkaDmWGfDCM9z8Cmez4ZzPKe9KXHZzCI64c4spSJLbNlZ6y0eKr2rmB0saDVR4SBAdXHfiaTRtFiw4sg=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EnriqueB</dc:creator>
  <cp:lastModifiedBy>Univerisidad de Granada</cp:lastModifiedBy>
  <cp:revision>2</cp:revision>
  <cp:lastPrinted>2020-09-22T12:13:00Z</cp:lastPrinted>
  <dcterms:created xsi:type="dcterms:W3CDTF">2020-09-29T08:32:00Z</dcterms:created>
  <dcterms:modified xsi:type="dcterms:W3CDTF">2020-09-29T08:32:00Z</dcterms:modified>
</cp:coreProperties>
</file>